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068C" w:rsidRDefault="00C4068C" w:rsidP="00C4068C">
      <w:pPr>
        <w:widowControl/>
        <w:spacing w:line="256" w:lineRule="auto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>Приложение № 12</w:t>
      </w:r>
    </w:p>
    <w:p w:rsidR="00C4068C" w:rsidRDefault="00C4068C" w:rsidP="00C4068C">
      <w:pPr>
        <w:spacing w:line="276" w:lineRule="auto"/>
        <w:ind w:left="720" w:right="-9"/>
        <w:jc w:val="right"/>
        <w:outlineLvl w:val="0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к Инструкции применения в  программном продукте ООО «ОЗК Трейдинг» </w:t>
      </w:r>
    </w:p>
    <w:p w:rsidR="00C4068C" w:rsidRDefault="00C4068C" w:rsidP="00C4068C">
      <w:pPr>
        <w:spacing w:line="276" w:lineRule="auto"/>
        <w:ind w:left="720" w:right="-9"/>
        <w:jc w:val="right"/>
        <w:outlineLvl w:val="0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1С: Комплексная автоматизация  Методики по порядку проведения проверки </w:t>
      </w:r>
    </w:p>
    <w:p w:rsidR="00C4068C" w:rsidRDefault="00C4068C" w:rsidP="00C4068C">
      <w:pPr>
        <w:pStyle w:val="a3"/>
        <w:ind w:left="709"/>
        <w:jc w:val="right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>благонадежности и регулярному мониторингу контрагентов</w:t>
      </w:r>
    </w:p>
    <w:p w:rsidR="00C4068C" w:rsidRDefault="00C4068C" w:rsidP="00C4068C">
      <w:pPr>
        <w:pStyle w:val="a3"/>
        <w:spacing w:before="240"/>
        <w:ind w:left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C4068C" w:rsidRDefault="00C4068C" w:rsidP="00C4068C">
      <w:pPr>
        <w:pStyle w:val="a3"/>
        <w:spacing w:before="240"/>
        <w:ind w:left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Форма гарантийного письма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br/>
        <w:t>(для сельскохозяйственного производителя)</w:t>
      </w:r>
    </w:p>
    <w:p w:rsidR="00C4068C" w:rsidRDefault="00C4068C" w:rsidP="00C4068C">
      <w:pPr>
        <w:pStyle w:val="a3"/>
        <w:spacing w:after="240"/>
        <w:ind w:left="709"/>
        <w:jc w:val="center"/>
        <w:rPr>
          <w:rFonts w:ascii="PT Astra Serif" w:hAnsi="PT Astra Serif" w:cs="Times New Roman"/>
          <w:bCs/>
          <w:color w:val="000000" w:themeColor="text1"/>
        </w:rPr>
      </w:pPr>
      <w:r>
        <w:rPr>
          <w:rFonts w:ascii="PT Astra Serif" w:hAnsi="PT Astra Serif" w:cs="Times New Roman"/>
          <w:bCs/>
          <w:color w:val="000000" w:themeColor="text1"/>
        </w:rPr>
        <w:t>Фирменный бланк</w:t>
      </w:r>
    </w:p>
    <w:p w:rsidR="00C4068C" w:rsidRPr="00C4068C" w:rsidRDefault="00C4068C" w:rsidP="00C4068C">
      <w:pPr>
        <w:spacing w:line="360" w:lineRule="auto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C4068C">
        <w:rPr>
          <w:rFonts w:ascii="PT Astra Serif" w:hAnsi="PT Astra Serif" w:cs="Times New Roman"/>
          <w:color w:val="000000" w:themeColor="text1"/>
          <w:sz w:val="20"/>
          <w:szCs w:val="20"/>
        </w:rPr>
        <w:t>Дата</w:t>
      </w:r>
    </w:p>
    <w:p w:rsidR="00C4068C" w:rsidRPr="00C4068C" w:rsidRDefault="00C4068C" w:rsidP="00C4068C">
      <w:pPr>
        <w:spacing w:line="276" w:lineRule="auto"/>
        <w:ind w:firstLine="284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C4068C">
        <w:rPr>
          <w:rFonts w:ascii="PT Astra Serif" w:hAnsi="PT Astra Serif" w:cs="Times New Roman"/>
          <w:color w:val="000000" w:themeColor="text1"/>
          <w:sz w:val="20"/>
          <w:szCs w:val="20"/>
        </w:rPr>
        <w:t>Гарантийное письмо</w:t>
      </w:r>
    </w:p>
    <w:p w:rsidR="00C4068C" w:rsidRPr="00C4068C" w:rsidRDefault="00C4068C" w:rsidP="00C4068C">
      <w:pPr>
        <w:spacing w:line="276" w:lineRule="auto"/>
        <w:ind w:firstLine="284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C4068C" w:rsidRPr="00C4068C" w:rsidRDefault="00C4068C" w:rsidP="00C4068C">
      <w:pPr>
        <w:spacing w:line="276" w:lineRule="auto"/>
        <w:ind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C4068C">
        <w:rPr>
          <w:rFonts w:ascii="PT Astra Serif" w:hAnsi="PT Astra Serif" w:cs="Times New Roman"/>
          <w:color w:val="000000" w:themeColor="text1"/>
          <w:sz w:val="20"/>
          <w:szCs w:val="20"/>
        </w:rPr>
        <w:t>Наименование юридического лица согласно Уставу (далее - Общество), ИНН ____________________, в лице (директора/руководителя) Фамилия имя отчество, либо Индивидуальный предприниматель  Фамилия имя отчество (далее- ИП), ИНН________________, настоящим заверяю о нижеследующем:</w:t>
      </w:r>
    </w:p>
    <w:p w:rsidR="00C4068C" w:rsidRPr="00C4068C" w:rsidRDefault="00C4068C" w:rsidP="00C4068C">
      <w:pPr>
        <w:pStyle w:val="a3"/>
        <w:widowControl/>
        <w:numPr>
          <w:ilvl w:val="3"/>
          <w:numId w:val="1"/>
        </w:numPr>
        <w:spacing w:line="276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C4068C">
        <w:rPr>
          <w:rFonts w:ascii="PT Astra Serif" w:hAnsi="PT Astra Serif" w:cs="Times New Roman"/>
          <w:color w:val="000000" w:themeColor="text1"/>
          <w:sz w:val="20"/>
          <w:szCs w:val="20"/>
        </w:rPr>
        <w:t>Общество/ИП имеет возможность осуществлять поставку Товара имеющимися трудовыми и материальными ресурсами.</w:t>
      </w:r>
    </w:p>
    <w:p w:rsidR="00C4068C" w:rsidRPr="00C4068C" w:rsidRDefault="00C4068C" w:rsidP="00C4068C">
      <w:pPr>
        <w:pStyle w:val="a3"/>
        <w:widowControl/>
        <w:numPr>
          <w:ilvl w:val="3"/>
          <w:numId w:val="1"/>
        </w:numPr>
        <w:spacing w:line="276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C4068C">
        <w:rPr>
          <w:rFonts w:ascii="PT Astra Serif" w:hAnsi="PT Astra Serif" w:cs="Times New Roman"/>
          <w:color w:val="000000" w:themeColor="text1"/>
          <w:sz w:val="20"/>
          <w:szCs w:val="20"/>
        </w:rPr>
        <w:t>Общество/ИП подтверждает, что согласно статье 3 Федерального закона от 29 декабря 2006 г. N 264-ФЗ "О развитии сельского хозяйства" признается сельхозтоваропроизводителем.</w:t>
      </w:r>
    </w:p>
    <w:p w:rsidR="00C4068C" w:rsidRPr="00C4068C" w:rsidRDefault="00C4068C" w:rsidP="00C4068C">
      <w:pPr>
        <w:pStyle w:val="a3"/>
        <w:widowControl/>
        <w:numPr>
          <w:ilvl w:val="3"/>
          <w:numId w:val="1"/>
        </w:numPr>
        <w:spacing w:line="276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C4068C">
        <w:rPr>
          <w:rFonts w:ascii="PT Astra Serif" w:hAnsi="PT Astra Serif" w:cs="Times New Roman"/>
          <w:color w:val="000000" w:themeColor="text1"/>
          <w:sz w:val="20"/>
          <w:szCs w:val="20"/>
        </w:rPr>
        <w:t>Исходя из положений статьи 3 Федерального закона от 29 декабря 2006 г. N 264-ФЗ "О развитии сельского хозяйства", Общество/ИП имеет право на покупку зерновых культур у третьих лиц и дальнейшую их реализацию при условии, что в совокупном доходе от реализации товаров (работ, услуг) доля дохода от реализации этой продукции не превышает 30% за календарный год. При поставке зерновых культур в адрес ООО «ОЗК Трейдинг», закупленных со стороны, Общество/ИП гарантирует закупку товара у прямого сельхозтоваропроизводителя в рамках одного звена.</w:t>
      </w:r>
    </w:p>
    <w:p w:rsidR="00C4068C" w:rsidRPr="00C4068C" w:rsidRDefault="00C4068C" w:rsidP="00C4068C">
      <w:pPr>
        <w:pStyle w:val="a3"/>
        <w:widowControl/>
        <w:numPr>
          <w:ilvl w:val="3"/>
          <w:numId w:val="1"/>
        </w:numPr>
        <w:spacing w:line="276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C4068C">
        <w:rPr>
          <w:rFonts w:ascii="PT Astra Serif" w:hAnsi="PT Astra Serif" w:cs="Times New Roman"/>
          <w:color w:val="000000" w:themeColor="text1"/>
          <w:sz w:val="20"/>
          <w:szCs w:val="20"/>
        </w:rPr>
        <w:t>Общество/ИП гарантирует предоставление полного пакета документов, подтверждающих факт закупки Товара в рамках одного звена:</w:t>
      </w:r>
    </w:p>
    <w:p w:rsidR="00C4068C" w:rsidRPr="00C4068C" w:rsidRDefault="00C4068C" w:rsidP="00C4068C">
      <w:pPr>
        <w:pStyle w:val="a3"/>
        <w:spacing w:line="276" w:lineRule="auto"/>
        <w:ind w:left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C4068C">
        <w:rPr>
          <w:rFonts w:ascii="PT Astra Serif" w:hAnsi="PT Astra Serif" w:cs="Times New Roman"/>
          <w:color w:val="000000" w:themeColor="text1"/>
          <w:sz w:val="20"/>
          <w:szCs w:val="20"/>
        </w:rPr>
        <w:t>- статистическая форма 2-фермер, 29-СХ (на последнюю отчетную дату),</w:t>
      </w:r>
    </w:p>
    <w:p w:rsidR="00C4068C" w:rsidRPr="00C4068C" w:rsidRDefault="00C4068C" w:rsidP="00C4068C">
      <w:pPr>
        <w:pStyle w:val="a3"/>
        <w:spacing w:line="276" w:lineRule="auto"/>
        <w:ind w:left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C4068C">
        <w:rPr>
          <w:rFonts w:ascii="PT Astra Serif" w:hAnsi="PT Astra Serif" w:cs="Times New Roman"/>
          <w:color w:val="000000" w:themeColor="text1"/>
          <w:sz w:val="20"/>
          <w:szCs w:val="20"/>
        </w:rPr>
        <w:t>- договор между наименование юридического лица согласно Уставу и сельхозтоваропроизводителем,</w:t>
      </w:r>
    </w:p>
    <w:p w:rsidR="00C4068C" w:rsidRPr="00C4068C" w:rsidRDefault="00C4068C" w:rsidP="00C4068C">
      <w:pPr>
        <w:pStyle w:val="a3"/>
        <w:spacing w:line="276" w:lineRule="auto"/>
        <w:ind w:left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C4068C">
        <w:rPr>
          <w:rFonts w:ascii="PT Astra Serif" w:hAnsi="PT Astra Serif" w:cs="Times New Roman"/>
          <w:color w:val="000000" w:themeColor="text1"/>
          <w:sz w:val="20"/>
          <w:szCs w:val="20"/>
        </w:rPr>
        <w:t>- платежные поручения, подтверждающие коммерческие взаимоотношения между наименование юридического лица согласно Уставу и сельхозтоваропроизводителем.</w:t>
      </w:r>
    </w:p>
    <w:p w:rsidR="00C4068C" w:rsidRPr="00C4068C" w:rsidRDefault="00C4068C" w:rsidP="00C4068C">
      <w:pPr>
        <w:pStyle w:val="a3"/>
        <w:widowControl/>
        <w:numPr>
          <w:ilvl w:val="3"/>
          <w:numId w:val="1"/>
        </w:numPr>
        <w:spacing w:line="276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C4068C">
        <w:rPr>
          <w:rFonts w:ascii="PT Astra Serif" w:hAnsi="PT Astra Serif" w:cs="Times New Roman"/>
          <w:color w:val="000000" w:themeColor="text1"/>
          <w:sz w:val="20"/>
          <w:szCs w:val="20"/>
        </w:rPr>
        <w:t>Общество/ИП гарантирует предоставление скан-копий деклараций по НДС, копию книги продаж в отношении ООО «ОЗК Трейдинг», а также платежных поручений, подтверждающих факт уплаты НДС в бюджет в полном объеме.</w:t>
      </w:r>
    </w:p>
    <w:p w:rsidR="00C4068C" w:rsidRPr="00C4068C" w:rsidRDefault="00C4068C" w:rsidP="00C4068C">
      <w:pPr>
        <w:pStyle w:val="a3"/>
        <w:widowControl/>
        <w:spacing w:line="276" w:lineRule="auto"/>
        <w:ind w:left="709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C4068C" w:rsidRPr="00C4068C" w:rsidRDefault="00C4068C" w:rsidP="00C4068C">
      <w:pPr>
        <w:pStyle w:val="a3"/>
        <w:widowControl/>
        <w:numPr>
          <w:ilvl w:val="3"/>
          <w:numId w:val="1"/>
        </w:numPr>
        <w:spacing w:line="276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C4068C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Общество/ИП, у которых отсутствовала обязанность по исчислению и уплате НДС, гарантирует, что в случае возникновения обязанности по исчислению и оплате НДС в бюджет либо в случае возникновения обязанности по подаче налоговых деклараций по НДС, предоставление скан-копий Деклараций по НДС, копию заверенной книги продаж в отношении ООО «ОЗК Трейдинг», а также платежных поручений, подтверждающих факт уплаты НДС в бюджет в полном объеме.   </w:t>
      </w:r>
    </w:p>
    <w:p w:rsidR="00C4068C" w:rsidRPr="00C4068C" w:rsidRDefault="00C4068C" w:rsidP="00C4068C">
      <w:pPr>
        <w:widowControl/>
        <w:spacing w:before="240" w:line="360" w:lineRule="auto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C4068C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*В случае, если Общество/ИП не является плательщиком НДС, п. 5 не применяется. </w:t>
      </w:r>
    </w:p>
    <w:p w:rsidR="00C4068C" w:rsidRPr="00C4068C" w:rsidRDefault="00C4068C" w:rsidP="00C4068C">
      <w:pPr>
        <w:widowControl/>
        <w:spacing w:before="240" w:line="360" w:lineRule="auto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C4068C">
        <w:rPr>
          <w:rFonts w:ascii="PT Astra Serif" w:hAnsi="PT Astra Serif" w:cs="Times New Roman"/>
          <w:color w:val="000000" w:themeColor="text1"/>
          <w:sz w:val="20"/>
          <w:szCs w:val="20"/>
        </w:rPr>
        <w:t>В случае возникновения обязанности по исчислению и оплате НДС в бюджет либо в случае возникновения обязанности по подаче налоговых деклараций по НДС, Общество/ИП гарантирует предоставление уведомления/заявления в течение 14 рабочих дней с отметкой налогового органа.</w:t>
      </w:r>
    </w:p>
    <w:p w:rsidR="00C4068C" w:rsidRPr="00C4068C" w:rsidRDefault="00C4068C" w:rsidP="00C4068C">
      <w:pPr>
        <w:pStyle w:val="a3"/>
        <w:widowControl/>
        <w:spacing w:line="276" w:lineRule="auto"/>
        <w:ind w:left="709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C4068C" w:rsidRPr="00C4068C" w:rsidRDefault="00C4068C" w:rsidP="00C4068C">
      <w:pPr>
        <w:widowControl/>
        <w:suppressAutoHyphens/>
        <w:jc w:val="both"/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</w:pPr>
    </w:p>
    <w:p w:rsidR="00C4068C" w:rsidRPr="00C4068C" w:rsidRDefault="00C4068C" w:rsidP="00C4068C">
      <w:pPr>
        <w:widowControl/>
        <w:suppressAutoHyphens/>
        <w:jc w:val="both"/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</w:pP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 xml:space="preserve"> </w:t>
      </w: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ab/>
      </w: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ab/>
        <w:t xml:space="preserve">_______________________ </w:t>
      </w: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ab/>
      </w: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ab/>
      </w: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ab/>
        <w:t xml:space="preserve">_________________________ </w:t>
      </w: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ab/>
        <w:t>______________________</w:t>
      </w:r>
    </w:p>
    <w:p w:rsidR="00C4068C" w:rsidRPr="00C4068C" w:rsidRDefault="00C4068C" w:rsidP="00C4068C">
      <w:pPr>
        <w:widowControl/>
        <w:suppressAutoHyphens/>
        <w:jc w:val="both"/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</w:pP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 xml:space="preserve"> МП </w:t>
      </w: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ab/>
      </w: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ab/>
        <w:t xml:space="preserve">         (руководитель) </w:t>
      </w: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ab/>
      </w: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ab/>
      </w: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ab/>
      </w: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ab/>
        <w:t xml:space="preserve">(подпись) </w:t>
      </w: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ab/>
      </w: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ab/>
      </w:r>
      <w:r w:rsidRPr="00C4068C">
        <w:rPr>
          <w:rFonts w:ascii="PT Astra Serif" w:eastAsia="Times New Roman" w:hAnsi="PT Astra Serif" w:cs="Times New Roman"/>
          <w:color w:val="000000" w:themeColor="text1"/>
          <w:sz w:val="20"/>
          <w:szCs w:val="20"/>
          <w:lang w:eastAsia="zh-CN" w:bidi="ar-SA"/>
        </w:rPr>
        <w:tab/>
        <w:t xml:space="preserve">Ф.И.О.  </w:t>
      </w:r>
    </w:p>
    <w:p w:rsidR="001A0E9B" w:rsidRPr="00C4068C" w:rsidRDefault="001A0E9B">
      <w:pPr>
        <w:rPr>
          <w:sz w:val="20"/>
          <w:szCs w:val="20"/>
        </w:rPr>
      </w:pPr>
    </w:p>
    <w:sectPr w:rsidR="001A0E9B" w:rsidRPr="00C4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20005"/>
    <w:multiLevelType w:val="multilevel"/>
    <w:tmpl w:val="F510F87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8C"/>
    <w:rsid w:val="001A0E9B"/>
    <w:rsid w:val="00C4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59905-3577-4FFC-BBDA-F055F6E6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6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Иван Викторович</dc:creator>
  <cp:keywords/>
  <dc:description/>
  <cp:lastModifiedBy>Павленко Иван Викторович</cp:lastModifiedBy>
  <cp:revision>1</cp:revision>
  <dcterms:created xsi:type="dcterms:W3CDTF">2025-06-02T07:48:00Z</dcterms:created>
  <dcterms:modified xsi:type="dcterms:W3CDTF">2025-06-02T07:48:00Z</dcterms:modified>
</cp:coreProperties>
</file>